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9BB4D" w14:textId="77777777" w:rsidR="00417BA9" w:rsidRDefault="00417BA9" w:rsidP="00417BA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808080" w:themeColor="background1" w:themeShade="80"/>
          <w:sz w:val="20"/>
          <w:szCs w:val="20"/>
        </w:rPr>
        <w:t>[Your Manager’s Name Here],</w:t>
      </w:r>
    </w:p>
    <w:p w14:paraId="4E735608" w14:textId="77777777" w:rsidR="00417BA9" w:rsidRDefault="00417BA9" w:rsidP="00417BA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9B861AD" w14:textId="77C4AE6F" w:rsidR="00417BA9" w:rsidRDefault="00417BA9" w:rsidP="00417BA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2015 ISN CONNECT Conference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will be held April 9 &amp; 10 in </w:t>
      </w:r>
      <w:r w:rsidR="009B48B9">
        <w:rPr>
          <w:rFonts w:ascii="Arial" w:hAnsi="Arial" w:cs="Arial"/>
          <w:color w:val="808080" w:themeColor="background1" w:themeShade="80"/>
          <w:sz w:val="20"/>
          <w:szCs w:val="20"/>
        </w:rPr>
        <w:t>Grapevine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, Texas. I would like to request your approval to attend</w:t>
      </w:r>
      <w:r w:rsidR="00284A5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284A51" w:rsidRPr="00A75C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this </w:t>
      </w:r>
      <w:r w:rsidR="000E3516">
        <w:rPr>
          <w:rFonts w:ascii="Arial" w:hAnsi="Arial" w:cs="Arial"/>
          <w:color w:val="808080" w:themeColor="background1" w:themeShade="80"/>
          <w:sz w:val="20"/>
          <w:szCs w:val="20"/>
        </w:rPr>
        <w:t>biennial</w:t>
      </w:r>
      <w:r w:rsidR="00284A51" w:rsidRPr="00A75C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conference</w:t>
      </w:r>
      <w:r w:rsidR="000E3516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="00284A51" w:rsidRPr="00A75C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as it is only offered every </w:t>
      </w:r>
      <w:r w:rsidR="00EA4DE8" w:rsidRPr="00A75CD2">
        <w:rPr>
          <w:rFonts w:ascii="Arial" w:hAnsi="Arial" w:cs="Arial"/>
          <w:color w:val="808080" w:themeColor="background1" w:themeShade="80"/>
          <w:sz w:val="20"/>
          <w:szCs w:val="20"/>
        </w:rPr>
        <w:t>two years</w:t>
      </w:r>
      <w:r w:rsidRPr="00A75CD2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Below are a few </w:t>
      </w:r>
      <w:r w:rsidR="009B48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of the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key </w:t>
      </w:r>
      <w:r w:rsidR="009B48B9">
        <w:rPr>
          <w:rFonts w:ascii="Arial" w:hAnsi="Arial" w:cs="Arial"/>
          <w:color w:val="808080" w:themeColor="background1" w:themeShade="80"/>
          <w:sz w:val="20"/>
          <w:szCs w:val="20"/>
        </w:rPr>
        <w:t>reasons why</w:t>
      </w:r>
      <w:r w:rsidR="00006CB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it will be beneficial for me to</w:t>
      </w:r>
      <w:r w:rsidR="009B48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attend.</w:t>
      </w:r>
    </w:p>
    <w:p w14:paraId="7187EB7B" w14:textId="77777777" w:rsidR="00417BA9" w:rsidRDefault="00417BA9" w:rsidP="00417BA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C7DBCAF" w14:textId="22CFCF0A" w:rsidR="009B48B9" w:rsidRDefault="009B48B9" w:rsidP="009B48B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New Tools and </w:t>
      </w:r>
      <w:r w:rsidR="00006CBA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Process Improvement</w:t>
      </w:r>
      <w:r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The administration of ISNetworld is important to my role within the organization. ISN will provide presentations on the latest functionality enhancements and best practices from contractor customers and Hiring Clients.</w:t>
      </w:r>
      <w:r w:rsidR="0039532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6F2E813B" w14:textId="77777777" w:rsidR="004B63A9" w:rsidRDefault="004B63A9" w:rsidP="009B48B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5206FE5" w14:textId="487F9CD1" w:rsidR="004B63A9" w:rsidRDefault="004B63A9" w:rsidP="004B63A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Networking: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E0488">
        <w:rPr>
          <w:rFonts w:ascii="Arial" w:hAnsi="Arial" w:cs="Arial"/>
          <w:color w:val="808080" w:themeColor="background1" w:themeShade="80"/>
          <w:sz w:val="20"/>
          <w:szCs w:val="20"/>
        </w:rPr>
        <w:t>Over 1,800 attendees participated in the last conference, including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professionals from the oil &amp; gas, mining, manufacturing, chemical, pharmaceutical and other capital-intensive industries. </w:t>
      </w:r>
    </w:p>
    <w:p w14:paraId="002786EA" w14:textId="77777777" w:rsidR="00697A61" w:rsidRDefault="00697A61" w:rsidP="004B63A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F398F68" w14:textId="376C1B60" w:rsidR="00EE7906" w:rsidRDefault="00EE7906" w:rsidP="00EE7906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Breakout Sessions: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The conference will feature more than 35 breakout sessions including best practice forums, panels</w:t>
      </w:r>
      <w:r w:rsidR="00C9533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workshops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from industry leaders, regulatory representatives and the ISN Team. </w:t>
      </w:r>
    </w:p>
    <w:p w14:paraId="6E3F73A0" w14:textId="77777777" w:rsidR="00EE7906" w:rsidRDefault="00EE7906" w:rsidP="004B63A9">
      <w:pPr>
        <w:pStyle w:val="BasicParagraph"/>
        <w:suppressAutoHyphens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076F5C75" w14:textId="4F64CD36" w:rsidR="00697A61" w:rsidRDefault="00697A61" w:rsidP="004B63A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34361D">
        <w:rPr>
          <w:rFonts w:ascii="Arial" w:hAnsi="Arial" w:cs="Arial"/>
          <w:b/>
          <w:color w:val="808080" w:themeColor="background1" w:themeShade="80"/>
          <w:sz w:val="20"/>
          <w:szCs w:val="20"/>
        </w:rPr>
        <w:t>Speaker</w:t>
      </w:r>
      <w:r w:rsidR="0034361D">
        <w:rPr>
          <w:rFonts w:ascii="Arial" w:hAnsi="Arial" w:cs="Arial"/>
          <w:b/>
          <w:color w:val="808080" w:themeColor="background1" w:themeShade="80"/>
          <w:sz w:val="20"/>
          <w:szCs w:val="20"/>
        </w:rPr>
        <w:t>s</w:t>
      </w:r>
      <w:r w:rsidRPr="0034361D">
        <w:rPr>
          <w:rFonts w:ascii="Arial" w:hAnsi="Arial" w:cs="Arial"/>
          <w:b/>
          <w:color w:val="808080" w:themeColor="background1" w:themeShade="80"/>
          <w:sz w:val="20"/>
          <w:szCs w:val="20"/>
        </w:rPr>
        <w:t>: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President Bill Clinton</w:t>
      </w:r>
      <w:r w:rsidR="0034361D">
        <w:rPr>
          <w:rFonts w:ascii="Arial" w:hAnsi="Arial" w:cs="Arial"/>
          <w:color w:val="808080" w:themeColor="background1" w:themeShade="80"/>
          <w:sz w:val="20"/>
          <w:szCs w:val="20"/>
        </w:rPr>
        <w:t>, Founde</w:t>
      </w:r>
      <w:r w:rsidR="00A75CD2">
        <w:rPr>
          <w:rFonts w:ascii="Arial" w:hAnsi="Arial" w:cs="Arial"/>
          <w:color w:val="808080" w:themeColor="background1" w:themeShade="80"/>
          <w:sz w:val="20"/>
          <w:szCs w:val="20"/>
        </w:rPr>
        <w:t>r of the Clinton Foundation &amp; 42nd</w:t>
      </w:r>
      <w:r w:rsidR="0034361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President of the United S</w:t>
      </w:r>
      <w:r w:rsidR="00A75CD2">
        <w:rPr>
          <w:rFonts w:ascii="Arial" w:hAnsi="Arial" w:cs="Arial"/>
          <w:color w:val="808080" w:themeColor="background1" w:themeShade="80"/>
          <w:sz w:val="20"/>
          <w:szCs w:val="20"/>
        </w:rPr>
        <w:t>tates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will deliver the </w:t>
      </w:r>
      <w:r w:rsidR="00EE7906">
        <w:rPr>
          <w:rFonts w:ascii="Arial" w:hAnsi="Arial" w:cs="Arial"/>
          <w:color w:val="808080" w:themeColor="background1" w:themeShade="80"/>
          <w:sz w:val="20"/>
          <w:szCs w:val="20"/>
        </w:rPr>
        <w:t xml:space="preserve">keynote address. Additional </w:t>
      </w:r>
      <w:r w:rsidR="0034361D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conference speakers include representatives from Agrium, </w:t>
      </w:r>
      <w:r w:rsidR="0034361D" w:rsidRPr="009B48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Bristol-Myers </w:t>
      </w:r>
      <w:r w:rsidR="0034361D" w:rsidRPr="00A75C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Squibb, </w:t>
      </w:r>
      <w:r w:rsidR="00EA4DE8" w:rsidRPr="00A75CD2">
        <w:rPr>
          <w:rFonts w:ascii="Arial" w:hAnsi="Arial" w:cs="Arial"/>
          <w:color w:val="808080" w:themeColor="background1" w:themeShade="80"/>
          <w:sz w:val="20"/>
          <w:szCs w:val="20"/>
        </w:rPr>
        <w:t>ConAgra Foods,</w:t>
      </w:r>
      <w:r w:rsidR="00EA4DE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34361D">
        <w:rPr>
          <w:rFonts w:ascii="Arial" w:hAnsi="Arial" w:cs="Arial"/>
          <w:color w:val="808080" w:themeColor="background1" w:themeShade="80"/>
          <w:sz w:val="20"/>
          <w:szCs w:val="20"/>
        </w:rPr>
        <w:t>Devon Energy, Encana</w:t>
      </w:r>
      <w:r w:rsidR="0034361D" w:rsidRPr="009B48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r w:rsidR="0034361D">
        <w:rPr>
          <w:rFonts w:ascii="Arial" w:hAnsi="Arial" w:cs="Arial"/>
          <w:color w:val="808080" w:themeColor="background1" w:themeShade="80"/>
          <w:sz w:val="20"/>
          <w:szCs w:val="20"/>
        </w:rPr>
        <w:t xml:space="preserve">Georgia-Pacific, Kinder Morgan, L’Oréal, NuStar Energy, Ontario Power Generation, </w:t>
      </w:r>
      <w:r w:rsidR="0034361D" w:rsidRPr="009B48B9">
        <w:rPr>
          <w:rFonts w:ascii="Arial" w:hAnsi="Arial" w:cs="Arial"/>
          <w:color w:val="808080" w:themeColor="background1" w:themeShade="80"/>
          <w:sz w:val="20"/>
          <w:szCs w:val="20"/>
        </w:rPr>
        <w:t>OSHA Region VI</w:t>
      </w:r>
      <w:r w:rsidR="0034361D">
        <w:rPr>
          <w:rFonts w:ascii="Arial" w:hAnsi="Arial" w:cs="Arial"/>
          <w:color w:val="808080" w:themeColor="background1" w:themeShade="80"/>
          <w:sz w:val="20"/>
          <w:szCs w:val="20"/>
        </w:rPr>
        <w:t>, S</w:t>
      </w:r>
      <w:r w:rsidR="00284A51">
        <w:rPr>
          <w:rFonts w:ascii="Arial" w:hAnsi="Arial" w:cs="Arial"/>
          <w:color w:val="808080" w:themeColor="background1" w:themeShade="80"/>
          <w:sz w:val="20"/>
          <w:szCs w:val="20"/>
        </w:rPr>
        <w:t>ummit Energy Services, Tervita,</w:t>
      </w:r>
      <w:r w:rsidR="0034361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Valero and many more.</w:t>
      </w:r>
    </w:p>
    <w:p w14:paraId="09E4F6AB" w14:textId="77777777" w:rsidR="00697A61" w:rsidRDefault="00697A61" w:rsidP="004B63A9">
      <w:pPr>
        <w:pStyle w:val="BasicParagraph"/>
        <w:suppressAutoHyphens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37137299" w14:textId="66C85AF0" w:rsidR="004B63A9" w:rsidRDefault="004B63A9" w:rsidP="004B63A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Training: 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During the conference, ISN also offers additional opportunities to expand my knowledge of the system</w:t>
      </w:r>
      <w:r w:rsidR="00EC5FF3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including </w:t>
      </w:r>
      <w:r w:rsidR="00EE7906">
        <w:rPr>
          <w:rFonts w:ascii="Arial" w:hAnsi="Arial" w:cs="Arial"/>
          <w:color w:val="808080" w:themeColor="background1" w:themeShade="80"/>
          <w:sz w:val="20"/>
          <w:szCs w:val="20"/>
        </w:rPr>
        <w:t xml:space="preserve">guided </w:t>
      </w:r>
      <w:r w:rsidR="00FD084B">
        <w:rPr>
          <w:rFonts w:ascii="Arial" w:hAnsi="Arial" w:cs="Arial"/>
          <w:color w:val="808080" w:themeColor="background1" w:themeShade="80"/>
          <w:sz w:val="20"/>
          <w:szCs w:val="20"/>
        </w:rPr>
        <w:t xml:space="preserve">labs </w:t>
      </w:r>
      <w:r w:rsidR="00914F2D">
        <w:rPr>
          <w:rFonts w:ascii="Arial" w:hAnsi="Arial" w:cs="Arial"/>
          <w:color w:val="808080" w:themeColor="background1" w:themeShade="80"/>
          <w:sz w:val="20"/>
          <w:szCs w:val="20"/>
        </w:rPr>
        <w:t xml:space="preserve">and stations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demonstrating in-depth overviews of new and existing functionality and one-on-one individual guidance on our company’s ISNetworld account during Help Desk sessions.</w:t>
      </w:r>
    </w:p>
    <w:p w14:paraId="6A903A20" w14:textId="77777777" w:rsidR="00417BA9" w:rsidRDefault="00417BA9" w:rsidP="00417BA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CE34E70" w14:textId="7377A2C2" w:rsidR="0039532A" w:rsidRDefault="0039532A" w:rsidP="00417BA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39532A">
        <w:rPr>
          <w:rFonts w:ascii="Arial" w:hAnsi="Arial" w:cs="Arial"/>
          <w:b/>
          <w:color w:val="808080" w:themeColor="background1" w:themeShade="80"/>
          <w:sz w:val="20"/>
          <w:szCs w:val="20"/>
        </w:rPr>
        <w:t>Benchmarking Metrics: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39532A">
        <w:rPr>
          <w:rFonts w:ascii="Arial" w:hAnsi="Arial" w:cs="Arial"/>
          <w:color w:val="808080" w:themeColor="background1" w:themeShade="80"/>
          <w:sz w:val="20"/>
          <w:szCs w:val="20"/>
        </w:rPr>
        <w:t xml:space="preserve">ISN publishes a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series</w:t>
      </w:r>
      <w:r w:rsidRPr="0039532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of benchmarking reports that deliver key metrics enabling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Hiring Clients and contractor customers</w:t>
      </w:r>
      <w:r w:rsidRPr="0039532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to identify areas of achievement and improvement within their respective fields.</w:t>
      </w:r>
      <w:r w:rsidR="004B63A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11113D">
        <w:rPr>
          <w:rFonts w:ascii="Arial" w:hAnsi="Arial" w:cs="Arial"/>
          <w:color w:val="808080" w:themeColor="background1" w:themeShade="80"/>
          <w:sz w:val="20"/>
          <w:szCs w:val="20"/>
        </w:rPr>
        <w:t>B</w:t>
      </w:r>
      <w:r w:rsidR="004B63A9">
        <w:rPr>
          <w:rFonts w:ascii="Arial" w:hAnsi="Arial" w:cs="Arial"/>
          <w:color w:val="808080" w:themeColor="background1" w:themeShade="80"/>
          <w:sz w:val="20"/>
          <w:szCs w:val="20"/>
        </w:rPr>
        <w:t>reakout session</w:t>
      </w:r>
      <w:r w:rsidR="0011113D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4B63A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covering these metrics</w:t>
      </w:r>
      <w:r w:rsidR="0011113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will be provided during the conference</w:t>
      </w:r>
      <w:r w:rsidR="004B63A9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14:paraId="2FD7BCFD" w14:textId="77777777" w:rsidR="00697A61" w:rsidRDefault="00697A61" w:rsidP="00417BA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279F89A" w14:textId="7CBAEF02" w:rsidR="00697A61" w:rsidRDefault="00697A61" w:rsidP="00417BA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97A6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Continuing Education: </w:t>
      </w:r>
      <w:r w:rsidRPr="00697A61">
        <w:rPr>
          <w:rFonts w:ascii="Arial" w:hAnsi="Arial" w:cs="Arial"/>
          <w:color w:val="808080" w:themeColor="background1" w:themeShade="80"/>
          <w:sz w:val="20"/>
          <w:szCs w:val="20"/>
        </w:rPr>
        <w:t xml:space="preserve">Attendees are eligible to earn Continuing Education Units (CEU) and Certification Maintenance Points (CMP) by attending both days of the conference.  </w:t>
      </w:r>
    </w:p>
    <w:p w14:paraId="17451095" w14:textId="77777777" w:rsidR="0039532A" w:rsidRDefault="0039532A" w:rsidP="00417BA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A12D8A8" w14:textId="249DDAD9" w:rsidR="00417BA9" w:rsidRDefault="00417BA9" w:rsidP="00417BA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The 2015 ISN CONNECT Conference is a one and a half day event; therefore, my absence from the office would be minimal. </w:t>
      </w:r>
      <w:r w:rsidR="008F4958">
        <w:rPr>
          <w:rFonts w:ascii="Arial" w:hAnsi="Arial" w:cs="Arial"/>
          <w:color w:val="808080" w:themeColor="background1" w:themeShade="80"/>
          <w:sz w:val="20"/>
          <w:szCs w:val="20"/>
        </w:rPr>
        <w:t>There</w:t>
      </w:r>
      <w:r w:rsidR="0078263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is no additional fee to attend the conference </w:t>
      </w:r>
      <w:r w:rsidR="00EC3CFC">
        <w:rPr>
          <w:rFonts w:ascii="Arial" w:hAnsi="Arial" w:cs="Arial"/>
          <w:color w:val="808080" w:themeColor="background1" w:themeShade="80"/>
          <w:sz w:val="20"/>
          <w:szCs w:val="20"/>
        </w:rPr>
        <w:t xml:space="preserve">as it </w:t>
      </w:r>
      <w:r w:rsidR="00782639">
        <w:rPr>
          <w:rFonts w:ascii="Arial" w:hAnsi="Arial" w:cs="Arial"/>
          <w:color w:val="808080" w:themeColor="background1" w:themeShade="80"/>
          <w:sz w:val="20"/>
          <w:szCs w:val="20"/>
        </w:rPr>
        <w:t xml:space="preserve">is included within our ISNetworld subscription.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Please consider my request to attend and the benefits provided to our company</w:t>
      </w:r>
      <w:r w:rsidR="00D55293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I look forward to your feedback.</w:t>
      </w:r>
    </w:p>
    <w:p w14:paraId="000E889D" w14:textId="77777777" w:rsidR="00417BA9" w:rsidRDefault="00417BA9" w:rsidP="00417BA9">
      <w:pPr>
        <w:pStyle w:val="BasicParagraph"/>
        <w:suppressAutoHyphens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609D06C" w14:textId="77777777" w:rsidR="008F4958" w:rsidRDefault="00417BA9" w:rsidP="00417BA9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Regards,</w:t>
      </w:r>
    </w:p>
    <w:p w14:paraId="5EFEA309" w14:textId="618D8DD5" w:rsidR="00DF2125" w:rsidRPr="00417BA9" w:rsidRDefault="00417BA9" w:rsidP="00417BA9">
      <w:r>
        <w:rPr>
          <w:rFonts w:ascii="Arial" w:hAnsi="Arial" w:cs="Arial"/>
          <w:color w:val="808080" w:themeColor="background1" w:themeShade="80"/>
          <w:sz w:val="20"/>
          <w:szCs w:val="20"/>
        </w:rPr>
        <w:t>[Your Name]</w:t>
      </w:r>
    </w:p>
    <w:sectPr w:rsidR="00DF2125" w:rsidRPr="00417BA9" w:rsidSect="00C9533A">
      <w:headerReference w:type="default" r:id="rId10"/>
      <w:pgSz w:w="12240" w:h="15840"/>
      <w:pgMar w:top="31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F76C9" w14:textId="77777777" w:rsidR="00EA2EB4" w:rsidRDefault="00EA2EB4" w:rsidP="009D41AB">
      <w:r>
        <w:separator/>
      </w:r>
    </w:p>
  </w:endnote>
  <w:endnote w:type="continuationSeparator" w:id="0">
    <w:p w14:paraId="2CCE4842" w14:textId="77777777" w:rsidR="00EA2EB4" w:rsidRDefault="00EA2EB4" w:rsidP="009D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417C2" w14:textId="77777777" w:rsidR="00EA2EB4" w:rsidRDefault="00EA2EB4" w:rsidP="009D41AB">
      <w:r>
        <w:separator/>
      </w:r>
    </w:p>
  </w:footnote>
  <w:footnote w:type="continuationSeparator" w:id="0">
    <w:p w14:paraId="1A8BB6CA" w14:textId="77777777" w:rsidR="00EA2EB4" w:rsidRDefault="00EA2EB4" w:rsidP="009D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287F" w14:textId="49C89688" w:rsidR="0045085A" w:rsidRDefault="00B777C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AD40DA" wp14:editId="76AB66AA">
          <wp:simplePos x="0" y="0"/>
          <wp:positionH relativeFrom="margin">
            <wp:posOffset>-910590</wp:posOffset>
          </wp:positionH>
          <wp:positionV relativeFrom="margin">
            <wp:posOffset>-2238375</wp:posOffset>
          </wp:positionV>
          <wp:extent cx="7752715" cy="207645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N-CONNECT-Letterhead-PG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304"/>
                  <a:stretch/>
                </pic:blipFill>
                <pic:spPr bwMode="auto">
                  <a:xfrm>
                    <a:off x="0" y="0"/>
                    <a:ext cx="7752715" cy="2076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06B8"/>
    <w:multiLevelType w:val="hybridMultilevel"/>
    <w:tmpl w:val="E9F606EA"/>
    <w:lvl w:ilvl="0" w:tplc="33E069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8512D5"/>
    <w:multiLevelType w:val="hybridMultilevel"/>
    <w:tmpl w:val="2FD6B3A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61315F05"/>
    <w:multiLevelType w:val="hybridMultilevel"/>
    <w:tmpl w:val="23F03106"/>
    <w:lvl w:ilvl="0" w:tplc="B64A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hideSpellingErrors/>
  <w:hideGrammaticalErrors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AB"/>
    <w:rsid w:val="0000193A"/>
    <w:rsid w:val="00006CBA"/>
    <w:rsid w:val="00010288"/>
    <w:rsid w:val="00012EE0"/>
    <w:rsid w:val="0009078E"/>
    <w:rsid w:val="00093D25"/>
    <w:rsid w:val="000E3516"/>
    <w:rsid w:val="000F5A6D"/>
    <w:rsid w:val="0011113D"/>
    <w:rsid w:val="001C6A06"/>
    <w:rsid w:val="002064A6"/>
    <w:rsid w:val="0021099C"/>
    <w:rsid w:val="00284A51"/>
    <w:rsid w:val="0029323A"/>
    <w:rsid w:val="002A5ED4"/>
    <w:rsid w:val="002D140A"/>
    <w:rsid w:val="00320229"/>
    <w:rsid w:val="0034361D"/>
    <w:rsid w:val="003474DC"/>
    <w:rsid w:val="00364DA3"/>
    <w:rsid w:val="0039532A"/>
    <w:rsid w:val="003E12D3"/>
    <w:rsid w:val="003E2EC2"/>
    <w:rsid w:val="00404ED4"/>
    <w:rsid w:val="00417BA9"/>
    <w:rsid w:val="00425549"/>
    <w:rsid w:val="0045085A"/>
    <w:rsid w:val="004602FC"/>
    <w:rsid w:val="004B63A9"/>
    <w:rsid w:val="0050601E"/>
    <w:rsid w:val="00531ABA"/>
    <w:rsid w:val="00545230"/>
    <w:rsid w:val="005A117C"/>
    <w:rsid w:val="00610187"/>
    <w:rsid w:val="006153E9"/>
    <w:rsid w:val="0064294B"/>
    <w:rsid w:val="00697A61"/>
    <w:rsid w:val="00782639"/>
    <w:rsid w:val="00786F3B"/>
    <w:rsid w:val="00794CD2"/>
    <w:rsid w:val="007C4234"/>
    <w:rsid w:val="007E0488"/>
    <w:rsid w:val="0082127D"/>
    <w:rsid w:val="0084219A"/>
    <w:rsid w:val="00881CEA"/>
    <w:rsid w:val="008B5AB7"/>
    <w:rsid w:val="008D5A45"/>
    <w:rsid w:val="008E46DF"/>
    <w:rsid w:val="008F4958"/>
    <w:rsid w:val="0091425F"/>
    <w:rsid w:val="00914F2D"/>
    <w:rsid w:val="009B48B9"/>
    <w:rsid w:val="009B56D1"/>
    <w:rsid w:val="009B7952"/>
    <w:rsid w:val="009D41AB"/>
    <w:rsid w:val="009E2705"/>
    <w:rsid w:val="00A36541"/>
    <w:rsid w:val="00A428E9"/>
    <w:rsid w:val="00A44384"/>
    <w:rsid w:val="00A44FA9"/>
    <w:rsid w:val="00A54B92"/>
    <w:rsid w:val="00A75CD2"/>
    <w:rsid w:val="00AA4CDF"/>
    <w:rsid w:val="00AC76A8"/>
    <w:rsid w:val="00AF7860"/>
    <w:rsid w:val="00B212FA"/>
    <w:rsid w:val="00B52BCC"/>
    <w:rsid w:val="00B66CAB"/>
    <w:rsid w:val="00B74569"/>
    <w:rsid w:val="00B75F55"/>
    <w:rsid w:val="00B777CA"/>
    <w:rsid w:val="00BE303A"/>
    <w:rsid w:val="00C0524F"/>
    <w:rsid w:val="00C6053D"/>
    <w:rsid w:val="00C71DC1"/>
    <w:rsid w:val="00C9533A"/>
    <w:rsid w:val="00D30E8D"/>
    <w:rsid w:val="00D33B31"/>
    <w:rsid w:val="00D55293"/>
    <w:rsid w:val="00D71715"/>
    <w:rsid w:val="00DD2A0F"/>
    <w:rsid w:val="00DF2125"/>
    <w:rsid w:val="00E149B3"/>
    <w:rsid w:val="00E615E2"/>
    <w:rsid w:val="00E85E1A"/>
    <w:rsid w:val="00E95BD7"/>
    <w:rsid w:val="00EA2EB4"/>
    <w:rsid w:val="00EA4DE8"/>
    <w:rsid w:val="00EB78CA"/>
    <w:rsid w:val="00EC3CFC"/>
    <w:rsid w:val="00EC5FF3"/>
    <w:rsid w:val="00EE35E6"/>
    <w:rsid w:val="00EE7906"/>
    <w:rsid w:val="00EF4C65"/>
    <w:rsid w:val="00F10B25"/>
    <w:rsid w:val="00F30455"/>
    <w:rsid w:val="00F619FF"/>
    <w:rsid w:val="00FA0FFA"/>
    <w:rsid w:val="00FB3DED"/>
    <w:rsid w:val="00F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69FB23"/>
  <w14:defaultImageDpi w14:val="300"/>
  <w15:docId w15:val="{E45EAD8F-0F79-4E43-81CE-051B5736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1AB"/>
  </w:style>
  <w:style w:type="paragraph" w:styleId="Footer">
    <w:name w:val="footer"/>
    <w:basedOn w:val="Normal"/>
    <w:link w:val="FooterChar"/>
    <w:uiPriority w:val="99"/>
    <w:unhideWhenUsed/>
    <w:rsid w:val="009D4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1AB"/>
  </w:style>
  <w:style w:type="paragraph" w:styleId="BalloonText">
    <w:name w:val="Balloon Text"/>
    <w:basedOn w:val="Normal"/>
    <w:link w:val="BalloonTextChar"/>
    <w:uiPriority w:val="99"/>
    <w:semiHidden/>
    <w:unhideWhenUsed/>
    <w:rsid w:val="00E61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4A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0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99C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B777C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20F31D297F4393DB389F1F98C503" ma:contentTypeVersion="13" ma:contentTypeDescription="Create a new document." ma:contentTypeScope="" ma:versionID="0ef5968db29b0467cd6a21218f9cebae">
  <xsd:schema xmlns:xsd="http://www.w3.org/2001/XMLSchema" xmlns:xs="http://www.w3.org/2001/XMLSchema" xmlns:p="http://schemas.microsoft.com/office/2006/metadata/properties" xmlns:ns2="fc390977-0ac0-478f-a9bd-68d27cbf11c4" xmlns:ns3="cc5ffdd7-7955-4193-b420-ec6cbd0e9e2f" targetNamespace="http://schemas.microsoft.com/office/2006/metadata/properties" ma:root="true" ma:fieldsID="0ff0693ff31bb2ad4721c36438f0ea70" ns2:_="" ns3:_="">
    <xsd:import namespace="fc390977-0ac0-478f-a9bd-68d27cbf11c4"/>
    <xsd:import namespace="cc5ffdd7-7955-4193-b420-ec6cbd0e9e2f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2:SiteCollection" minOccurs="0"/>
                <xsd:element ref="ns2:WebApplication" minOccurs="0"/>
                <xsd:element ref="ns2:DateGenerated" minOccurs="0"/>
                <xsd:element ref="ns2:d7948baa588646a78bbca92bda72177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0977-0ac0-478f-a9bd-68d27cbf11c4" elementFormDefault="qualified">
    <xsd:import namespace="http://schemas.microsoft.com/office/2006/documentManagement/types"/>
    <xsd:import namespace="http://schemas.microsoft.com/office/infopath/2007/PartnerControls"/>
    <xsd:element name="SiteCollection" ma:index="8" nillable="true" ma:displayName="Site Collection" ma:format="Hyperlink" ma:internalName="SiteCollec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Application" ma:index="9" nillable="true" ma:displayName="Web Application" ma:format="Hyperlink" ma:internalName="WebAppli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Generated" ma:index="10" nillable="true" ma:displayName="Date Generated" ma:format="DateTime" ma:internalName="DateGenerated" ma:readOnly="false">
      <xsd:simpleType>
        <xsd:restriction base="dms:DateTime"/>
      </xsd:simpleType>
    </xsd:element>
    <xsd:element name="d7948baa588646a78bbca92bda721771" ma:index="16" nillable="true" ma:taxonomy="true" ma:internalName="d7948baa588646a78bbca92bda721771" ma:taxonomyFieldName="Enterprise_x0020_Keywords" ma:displayName="Enterprise Keywords" ma:default="" ma:fieldId="{d7948baa-5886-46a7-8bbc-a92bda721771}" ma:taxonomyMulti="true" ma:sspId="0f078f73-f610-45c2-9b59-3ccdd2a9946f" ma:termSetId="0c6b7437-805c-414b-9db6-689fb67a3c1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ffdd7-7955-4193-b420-ec6cbd0e9e2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0f078f73-f610-45c2-9b59-3ccdd2a9946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2d03bc9b-5d86-4ed6-aafd-184545ab69f5}" ma:internalName="TaxCatchAll" ma:showField="CatchAllData" ma:web="cc5ffdd7-7955-4193-b420-ec6cbd0e9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5ffdd7-7955-4193-b420-ec6cbd0e9e2f"/>
    <d7948baa588646a78bbca92bda721771 xmlns="fc390977-0ac0-478f-a9bd-68d27cbf11c4">
      <Terms xmlns="http://schemas.microsoft.com/office/infopath/2007/PartnerControls"/>
    </d7948baa588646a78bbca92bda721771>
    <TaxKeywordTaxHTField xmlns="cc5ffdd7-7955-4193-b420-ec6cbd0e9e2f">
      <Terms xmlns="http://schemas.microsoft.com/office/infopath/2007/PartnerControls"/>
    </TaxKeywordTaxHTField>
    <WebApplication xmlns="fc390977-0ac0-478f-a9bd-68d27cbf11c4">
      <Url xsi:nil="true"/>
      <Description xsi:nil="true"/>
    </WebApplication>
    <DateGenerated xmlns="fc390977-0ac0-478f-a9bd-68d27cbf11c4" xsi:nil="true"/>
    <SiteCollection xmlns="fc390977-0ac0-478f-a9bd-68d27cbf11c4">
      <Url xsi:nil="true"/>
      <Description xsi:nil="true"/>
    </SiteCollection>
  </documentManagement>
</p:properties>
</file>

<file path=customXml/itemProps1.xml><?xml version="1.0" encoding="utf-8"?>
<ds:datastoreItem xmlns:ds="http://schemas.openxmlformats.org/officeDocument/2006/customXml" ds:itemID="{073F36CC-FDB0-46B9-ABCF-1463BB9BA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26568-93B9-4238-90CB-06ED60C62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0977-0ac0-478f-a9bd-68d27cbf11c4"/>
    <ds:schemaRef ds:uri="cc5ffdd7-7955-4193-b420-ec6cbd0e9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D2879-7A0F-4188-95E2-146F99B1B81E}">
  <ds:schemaRefs>
    <ds:schemaRef ds:uri="http://purl.org/dc/elements/1.1/"/>
    <ds:schemaRef ds:uri="http://purl.org/dc/dcmitype/"/>
    <ds:schemaRef ds:uri="fc390977-0ac0-478f-a9bd-68d27cbf11c4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5ffdd7-7955-4193-b420-ec6cbd0e9e2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Tractorbeam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Henrie</dc:creator>
  <cp:keywords/>
  <cp:lastModifiedBy>Mark Gerlach</cp:lastModifiedBy>
  <cp:revision>2</cp:revision>
  <cp:lastPrinted>2013-03-07T16:49:00Z</cp:lastPrinted>
  <dcterms:created xsi:type="dcterms:W3CDTF">2015-03-09T18:55:00Z</dcterms:created>
  <dcterms:modified xsi:type="dcterms:W3CDTF">2015-03-09T18:55:00Z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0x01010020CE20F31D297F4393DB389F1F98C503</vt:lpwstr>
  </property>
  <property fmtid="{D5CDD505-2E9C-101B-9397-08002B2CF9AE}" pid="3" name="TaxKeyword">
    <vt:lpwstr/>
  </property>
  <property fmtid="{D5CDD505-2E9C-101B-9397-08002B2CF9AE}" pid="4" name="Enterprise Keywords">
    <vt:lpwstr/>
  </property>
</Properties>
</file>